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A0" w:rsidRPr="00D317A0" w:rsidRDefault="00D317A0" w:rsidP="00D317A0">
      <w:pPr>
        <w:shd w:val="clear" w:color="auto" w:fill="FFFFFF"/>
        <w:ind w:left="6372"/>
        <w:rPr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i w:val="0"/>
          <w:color w:val="000000"/>
          <w:sz w:val="24"/>
          <w:szCs w:val="24"/>
          <w:lang w:val="ru-RU" w:eastAsia="tt-RU" w:bidi="te-IN"/>
        </w:rPr>
        <w:t>Утверждено:</w:t>
      </w:r>
    </w:p>
    <w:p w:rsidR="00D317A0" w:rsidRPr="00D317A0" w:rsidRDefault="00D317A0" w:rsidP="00D317A0">
      <w:pPr>
        <w:shd w:val="clear" w:color="auto" w:fill="FFFFFF"/>
        <w:ind w:left="6372"/>
        <w:rPr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i w:val="0"/>
          <w:color w:val="000000"/>
          <w:sz w:val="24"/>
          <w:szCs w:val="24"/>
          <w:lang w:val="ru-RU" w:eastAsia="tt-RU" w:bidi="te-IN"/>
        </w:rPr>
        <w:t>Приказом Директора</w:t>
      </w:r>
    </w:p>
    <w:p w:rsidR="00D317A0" w:rsidRPr="00D317A0" w:rsidRDefault="00D317A0" w:rsidP="00D317A0">
      <w:pPr>
        <w:shd w:val="clear" w:color="auto" w:fill="FFFFFF"/>
        <w:ind w:left="6372"/>
        <w:rPr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i w:val="0"/>
          <w:color w:val="000000"/>
          <w:sz w:val="24"/>
          <w:szCs w:val="24"/>
          <w:lang w:val="ru-RU" w:eastAsia="tt-RU" w:bidi="te-IN"/>
        </w:rPr>
        <w:t>НДОЧУ ДЦ «Гений»</w:t>
      </w:r>
    </w:p>
    <w:p w:rsidR="001547A7" w:rsidRPr="00324EEC" w:rsidRDefault="00324EEC" w:rsidP="00D317A0">
      <w:pPr>
        <w:shd w:val="clear" w:color="auto" w:fill="FFFFFF"/>
        <w:ind w:left="6372"/>
        <w:rPr>
          <w:i w:val="0"/>
          <w:color w:val="000000"/>
          <w:sz w:val="24"/>
          <w:szCs w:val="24"/>
          <w:lang w:val="ru-RU" w:eastAsia="tt-RU" w:bidi="te-IN"/>
        </w:rPr>
      </w:pPr>
      <w:r>
        <w:rPr>
          <w:i w:val="0"/>
          <w:color w:val="000000"/>
          <w:sz w:val="24"/>
          <w:szCs w:val="24"/>
          <w:lang w:val="ru-RU" w:eastAsia="tt-RU" w:bidi="te-IN"/>
        </w:rPr>
        <w:t>От 03.06.2019  № 5</w:t>
      </w:r>
    </w:p>
    <w:p w:rsidR="00D317A0" w:rsidRDefault="00D317A0" w:rsidP="00D317A0">
      <w:pPr>
        <w:shd w:val="clear" w:color="auto" w:fill="FFFFFF"/>
        <w:ind w:left="6372"/>
        <w:rPr>
          <w:i w:val="0"/>
          <w:color w:val="000000"/>
          <w:sz w:val="24"/>
          <w:szCs w:val="24"/>
          <w:lang w:val="ru-RU" w:eastAsia="tt-RU" w:bidi="te-IN"/>
        </w:rPr>
      </w:pPr>
    </w:p>
    <w:p w:rsidR="00D317A0" w:rsidRDefault="00D317A0" w:rsidP="00D317A0">
      <w:pPr>
        <w:shd w:val="clear" w:color="auto" w:fill="FFFFFF"/>
        <w:ind w:left="1416"/>
        <w:jc w:val="center"/>
        <w:rPr>
          <w:i w:val="0"/>
          <w:color w:val="000000"/>
          <w:sz w:val="24"/>
          <w:szCs w:val="24"/>
          <w:lang w:val="ru-RU" w:eastAsia="tt-RU" w:bidi="te-IN"/>
        </w:rPr>
      </w:pPr>
      <w:r>
        <w:rPr>
          <w:i w:val="0"/>
          <w:color w:val="000000"/>
          <w:sz w:val="24"/>
          <w:szCs w:val="24"/>
          <w:lang w:val="ru-RU" w:eastAsia="tt-RU" w:bidi="te-IN"/>
        </w:rPr>
        <w:t>Правила внутреннего распорядка обучающихся (воспитанников)</w:t>
      </w:r>
    </w:p>
    <w:p w:rsidR="00D317A0" w:rsidRDefault="00D317A0" w:rsidP="00D317A0">
      <w:pPr>
        <w:shd w:val="clear" w:color="auto" w:fill="FFFFFF"/>
        <w:ind w:left="1416"/>
        <w:jc w:val="center"/>
        <w:rPr>
          <w:i w:val="0"/>
          <w:color w:val="000000"/>
          <w:sz w:val="24"/>
          <w:szCs w:val="24"/>
          <w:lang w:val="ru-RU" w:eastAsia="tt-RU" w:bidi="te-IN"/>
        </w:rPr>
      </w:pPr>
      <w:r>
        <w:rPr>
          <w:i w:val="0"/>
          <w:color w:val="000000"/>
          <w:sz w:val="24"/>
          <w:szCs w:val="24"/>
          <w:lang w:val="ru-RU" w:eastAsia="tt-RU" w:bidi="te-IN"/>
        </w:rPr>
        <w:t>Негосударственного дошкольного образовательного учреждения Детский центр «Гений».</w:t>
      </w:r>
    </w:p>
    <w:p w:rsidR="00D317A0" w:rsidRPr="00D317A0" w:rsidRDefault="00D317A0" w:rsidP="00D317A0">
      <w:pPr>
        <w:shd w:val="clear" w:color="auto" w:fill="FFFFFF"/>
        <w:ind w:left="1416"/>
        <w:jc w:val="center"/>
        <w:rPr>
          <w:i w:val="0"/>
          <w:color w:val="000000"/>
          <w:sz w:val="24"/>
          <w:szCs w:val="24"/>
          <w:lang w:val="ru-RU" w:eastAsia="tt-RU" w:bidi="te-IN"/>
        </w:rPr>
      </w:pPr>
    </w:p>
    <w:p w:rsidR="001547A7" w:rsidRPr="00D317A0" w:rsidRDefault="001547A7" w:rsidP="00D317A0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 Общие положения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1.1.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Настоящие  Правила внутреннего распорядка обучающихся 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Негосударственного дошкольного образовательного учреждения ДЦ «Гений»</w:t>
      </w:r>
      <w:r w:rsidRP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(далее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У), режим образовательного процесса и защиту прав обучающихся.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1.2.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1547A7" w:rsidRPr="00D317A0" w:rsidRDefault="001547A7" w:rsidP="00D317A0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1.3.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Настоящие Правила определяют основы статуса обучающихся (далее воспитанников)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У, их права как участников образовательного процесса, устанавливают режим образовательного процесса, распорядок дня воспитанников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У.</w:t>
      </w:r>
    </w:p>
    <w:p w:rsidR="001547A7" w:rsidRPr="00D317A0" w:rsidRDefault="001547A7" w:rsidP="00D317A0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1.4.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У.</w:t>
      </w:r>
    </w:p>
    <w:p w:rsidR="001547A7" w:rsidRPr="00D317A0" w:rsidRDefault="001547A7" w:rsidP="00D317A0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1.5.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Настоящие Правила находятся в каждой возрастной группе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 и размещаются на информационных стендах. Родители (законные представители) воспитанников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должны быть ознакомлены с настоящими Правилами. </w:t>
      </w:r>
    </w:p>
    <w:p w:rsidR="001547A7" w:rsidRPr="00D317A0" w:rsidRDefault="001547A7" w:rsidP="00D317A0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1.6.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Настоящие </w:t>
      </w:r>
      <w:r w:rsid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Правила  утверждаются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директором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У, принимается педагогическим советом на неопределенный срок.</w:t>
      </w:r>
    </w:p>
    <w:p w:rsidR="001547A7" w:rsidRPr="00D317A0" w:rsidRDefault="001547A7" w:rsidP="00D317A0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1.7.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Настоящие Правила являются локальным нормативным актом, регламентирующим деятельность 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У.</w:t>
      </w:r>
    </w:p>
    <w:p w:rsidR="001547A7" w:rsidRPr="00D317A0" w:rsidRDefault="001547A7" w:rsidP="00D317A0">
      <w:pPr>
        <w:shd w:val="clear" w:color="auto" w:fill="FFFFFF"/>
        <w:spacing w:before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Default="001547A7" w:rsidP="00D317A0">
      <w:pPr>
        <w:shd w:val="clear" w:color="auto" w:fill="FFFFFF"/>
        <w:ind w:left="720" w:hanging="360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2. Режим работы ДОУ</w:t>
      </w:r>
    </w:p>
    <w:p w:rsidR="00DC0304" w:rsidRPr="00DC0304" w:rsidRDefault="00DC0304" w:rsidP="00D317A0">
      <w:pPr>
        <w:shd w:val="clear" w:color="auto" w:fill="FFFFFF"/>
        <w:ind w:left="720" w:hanging="360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2.1.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Режим работы 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  и длительность пребывания в нем детей определяется Уставом учреждения.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2.2.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 работает </w:t>
      </w:r>
      <w:r w:rsidRP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в понедельник – пятницу - </w:t>
      </w:r>
      <w:r w:rsidR="000A12F4">
        <w:rPr>
          <w:b w:val="0"/>
          <w:bCs/>
          <w:i w:val="0"/>
          <w:color w:val="000000"/>
          <w:sz w:val="24"/>
          <w:szCs w:val="24"/>
          <w:lang w:eastAsia="tt-RU" w:bidi="te-IN"/>
        </w:rPr>
        <w:t>с 7.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30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ч. до 1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8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.00 часов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2.2.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Группы функционируют в режиме </w:t>
      </w:r>
      <w:r w:rsidR="000A12F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5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дневной рабочей недели.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2.3.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имеет право объединять группы в случае необходимости  в летний период (в связи с низкой наполняемостью групп, отпускам родителей.)</w:t>
      </w:r>
    </w:p>
    <w:p w:rsidR="001547A7" w:rsidRPr="00D317A0" w:rsidRDefault="001547A7" w:rsidP="00D317A0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Default="001547A7" w:rsidP="00DC0304">
      <w:pPr>
        <w:shd w:val="clear" w:color="auto" w:fill="FFFFFF"/>
        <w:spacing w:before="30" w:after="30"/>
        <w:ind w:firstLine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 Здоровье ребенка </w:t>
      </w:r>
    </w:p>
    <w:p w:rsidR="00DC0304" w:rsidRPr="00DC0304" w:rsidRDefault="00DC0304" w:rsidP="00D317A0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</w:p>
    <w:p w:rsidR="00AE6373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3.1.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="00AE6373" w:rsidRPr="00AE6373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Первичный</w:t>
      </w:r>
      <w:r w:rsidR="00AE6373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прием ребенка в группу детского сада осуществляется на основании медицинского заключения о состоянии здоровья.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3.2.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lastRenderedPageBreak/>
        <w:t>3.3.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только при наличии  справки о выздоровлении.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3.4.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Состояние здоровья ребенка определяет по внешним признакам воспитатель и медицинская сестра.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3.5.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3.6.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3.7.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3.8.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Медицинский работник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осуществляет контроль приема</w:t>
      </w:r>
      <w:r w:rsidRP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детей.  Выявленные больные дети или дети с подозрением на заболевание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не принимаются; заболевших в течение дня детей изолируют от здоровых  до прихода родителей (законных представителей) или направляют в лечебное учреждение.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3.9.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Родители (законные представители) обязаны приводить ребенка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здоровым</w:t>
      </w:r>
      <w:r w:rsidRPr="00D317A0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, опрятными</w:t>
      </w:r>
      <w:bookmarkStart w:id="0" w:name="_GoBack"/>
      <w:bookmarkEnd w:id="0"/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1547A7" w:rsidRPr="00D317A0" w:rsidRDefault="001547A7" w:rsidP="00D317A0">
      <w:pPr>
        <w:shd w:val="clear" w:color="auto" w:fill="FFFFFF"/>
        <w:ind w:left="567" w:hanging="567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3.10.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О невозможности прихода ребенка по болезни или другой уважительной причине необходимо обязательно сообщить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1547A7" w:rsidRPr="00D317A0" w:rsidRDefault="001547A7" w:rsidP="00D317A0">
      <w:pPr>
        <w:shd w:val="clear" w:color="auto" w:fill="FFFFFF"/>
        <w:ind w:left="567" w:hanging="567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3.11.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В случае длительного отсутствия ребенка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 по каким-либо обстоятельствам необходимо написать заявление на имя заведующего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 о сохранении места за ребенком с указанием периода отсутствия ребенка и причины.</w:t>
      </w:r>
    </w:p>
    <w:p w:rsidR="001547A7" w:rsidRPr="00D317A0" w:rsidRDefault="001547A7" w:rsidP="00D317A0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Pr="00D317A0" w:rsidRDefault="001547A7" w:rsidP="00D317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Режим образовательного процесса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4.1.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1547A7" w:rsidRPr="00D317A0" w:rsidRDefault="001547A7" w:rsidP="00D317A0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4.2.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Организация воспитательно-образовательного процесса в ДОУ  соответствует требованиям СанПиН 2.4.1.3049-13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4.2.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Спорные и конфликтные ситуации нужно разрешать только в отсутствии детей.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4.3.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 При возникновении вопросов по организации воспитательно-образовательного процесса, пребыванию ребенка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 родителям (законным представителям) следует обсудить это с воспитателями группы и (или) с руководством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="0027549E">
        <w:rPr>
          <w:b w:val="0"/>
          <w:bCs/>
          <w:i w:val="0"/>
          <w:color w:val="000000"/>
          <w:sz w:val="24"/>
          <w:szCs w:val="24"/>
          <w:lang w:eastAsia="tt-RU" w:bidi="te-IN"/>
        </w:rPr>
        <w:t>У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.</w:t>
      </w:r>
    </w:p>
    <w:p w:rsidR="001547A7" w:rsidRPr="00D317A0" w:rsidRDefault="001547A7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D317A0">
        <w:rPr>
          <w:b w:val="0"/>
          <w:i w:val="0"/>
          <w:color w:val="000000"/>
          <w:sz w:val="24"/>
          <w:szCs w:val="24"/>
          <w:lang w:eastAsia="tt-RU" w:bidi="te-IN"/>
        </w:rPr>
        <w:t>4.4.</w:t>
      </w:r>
      <w:r w:rsidRPr="00D317A0">
        <w:rPr>
          <w:b w:val="0"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Плата за содержание ребенка в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У вносится </w:t>
      </w:r>
      <w:r w:rsidR="0027549E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не позднее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6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числа каждого месяца.</w:t>
      </w:r>
    </w:p>
    <w:p w:rsidR="001547A7" w:rsidRDefault="001547A7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4.5.</w:t>
      </w:r>
      <w:r w:rsidRPr="00D317A0">
        <w:rPr>
          <w:b w:val="0"/>
          <w:bCs/>
          <w:i w:val="0"/>
          <w:color w:val="000000"/>
          <w:sz w:val="14"/>
          <w:szCs w:val="14"/>
          <w:lang w:eastAsia="tt-RU" w:bidi="te-IN"/>
        </w:rPr>
        <w:t>  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Родители (законные представители) обязаны забрать ребенка из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="0027549E">
        <w:rPr>
          <w:b w:val="0"/>
          <w:bCs/>
          <w:i w:val="0"/>
          <w:color w:val="000000"/>
          <w:sz w:val="24"/>
          <w:szCs w:val="24"/>
          <w:lang w:eastAsia="tt-RU" w:bidi="te-IN"/>
        </w:rPr>
        <w:t>У до 1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8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.00 ч. Если родители (законные представители) не могут лично забрать ребенка из 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Н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ДО</w:t>
      </w:r>
      <w:r w:rsidR="0027549E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Ч</w:t>
      </w:r>
      <w:r w:rsidRPr="00D317A0">
        <w:rPr>
          <w:b w:val="0"/>
          <w:bCs/>
          <w:i w:val="0"/>
          <w:color w:val="000000"/>
          <w:sz w:val="24"/>
          <w:szCs w:val="24"/>
          <w:lang w:eastAsia="tt-RU" w:bidi="te-IN"/>
        </w:rPr>
        <w:t>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AE6373" w:rsidRDefault="00AE6373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AE6373" w:rsidRDefault="00AE6373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      5. Внешний вид и одежда воспитанников. </w:t>
      </w:r>
    </w:p>
    <w:p w:rsidR="00AE6373" w:rsidRDefault="00AE6373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AE6373" w:rsidRDefault="00AE6373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lastRenderedPageBreak/>
        <w:t>5.1.  Родители (законные представители) воспитанников должны приводить детей в детский сад в чистой и удобной одежде и обуви, соответствующей погодным условиям и температурному режиму в групповом помещении. Родители воспитанников должны следить за исправностью застежек на одежде и обуви, своевременно устранять их неисправность. Для соблюдения личной гигиены детей родители воспитанников обязаны обеспечить им ежедневную смену нательного белья, а также наличие достаточного количества чистого сменного белья в шкафу для раздевания.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5.2. Для обеспечения комфортных условий пребывания ребенка в детском саду родителям воспитанников необходимо учитывать следующие рекомендации: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- сменная обувь ребенка должна быть удобной, соответствовать размеру ноги, иметь </w:t>
      </w:r>
      <w:proofErr w:type="gram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плотный</w:t>
      </w:r>
      <w:proofErr w:type="gramEnd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фиксированный </w:t>
      </w:r>
      <w:proofErr w:type="spell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запятник</w:t>
      </w:r>
      <w:proofErr w:type="spellEnd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, удобные в обслуживании и исправные застежки;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в группах для детей раннего и младшего дошкольного возраста обязательно наличие в шкафчиках для раздевания 2-х пакетов для хранения чистого и использованного белья;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proofErr w:type="gram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- для поддержания опрятного вида ребенка в течение дня обязательно наличие индивидуальной </w:t>
      </w:r>
      <w:proofErr w:type="spell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расчестки</w:t>
      </w:r>
      <w:proofErr w:type="spellEnd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, которую необходимо забирать домой для обработки не реже одного раза в неделю.</w:t>
      </w:r>
      <w:proofErr w:type="gramEnd"/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обязательно наличие достаточного количества одноразовых бумажных салфеток или платков из ткани;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обязательно обеспечение ежедневной проверки содержимого пакетов для хранения чистого и использованного белья;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- обязательно обеспечение маркировки одежды и других вещей ребенка </w:t>
      </w:r>
      <w:proofErr w:type="gram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во </w:t>
      </w:r>
      <w:proofErr w:type="spell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избежании</w:t>
      </w:r>
      <w:proofErr w:type="spellEnd"/>
      <w:proofErr w:type="gramEnd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потери или случайного обмена с другими детьми.</w:t>
      </w: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      6. Игры и пребывание воспитанников на свежем воздухе.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1C61CA" w:rsidRDefault="001C61CA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6.1. В соответствии с </w:t>
      </w:r>
      <w:proofErr w:type="spell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СаНПиН</w:t>
      </w:r>
      <w:proofErr w:type="spellEnd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2.4.1.3049-13 рекомендуемая продолжительность ежедневных прогулок составляет 3-4 часа. Прогулки организуются 2 раза в день: в первую половину до обеда и во вторую половину – после дневного сна</w:t>
      </w:r>
      <w:r w:rsidR="00E81DA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или перед уходом детей домой с учетом погодных условий. При температуре воздуха ниже минус 15С и скорости ветра более 7 м/с продолжительность прогулки сокращается.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6.2. В течение дня с воспитанниками проводятся разные виды игр с использованием игровых и развивающих пособий и оборудования.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ab/>
        <w:t>7. Права воспитанников.</w:t>
      </w: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7.1. В НДОЧУ реализуется право воспитанников на образование, гарантированное  государством. НДОЧУ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7.2. Воспитанники имеют право на развитие своих творческих способностей и интересов, включая участие в конкурсах, выставках и др</w:t>
      </w:r>
      <w:proofErr w:type="gramStart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.м</w:t>
      </w:r>
      <w:proofErr w:type="gramEnd"/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ассовых мероприятиях.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7.3. Воспитанники имеют право на охрану жизни и здоровья: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организацию питания;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определение оптимальной образовательной нагрузки, режима организации жизнедеятельности;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обучение навыкам здорового образа жизни;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lastRenderedPageBreak/>
        <w:t>- создание условий для профилактики заболеваний и оздоровления, для занятий физической культурой и спортом;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- обеспечения безопасности во </w:t>
      </w:r>
      <w:r w:rsidR="00DC0304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время пребывания в детском саду;</w:t>
      </w: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профилактику несчастных случаев в течение всего времени пребывания в детском саду;</w:t>
      </w: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- проведение санитарно-противоэпидемических и профилактических мероприятий.</w:t>
      </w:r>
    </w:p>
    <w:p w:rsidR="00E81DA4" w:rsidRDefault="00E81DA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i w:val="0"/>
          <w:color w:val="000000"/>
          <w:sz w:val="24"/>
          <w:szCs w:val="24"/>
          <w:lang w:val="ru-RU" w:eastAsia="tt-RU" w:bidi="te-IN"/>
        </w:rPr>
        <w:tab/>
        <w:t>7. Сотрудничество.</w:t>
      </w: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i w:val="0"/>
          <w:color w:val="000000"/>
          <w:sz w:val="24"/>
          <w:szCs w:val="24"/>
          <w:lang w:val="ru-RU" w:eastAsia="tt-RU" w:bidi="te-IN"/>
        </w:rPr>
        <w:t>7.1.  Педагогические работники и администрация детского сада должны создавать условия для обеспечения сотрудничества с родителями воспитанников для успешной адаптации детей к условиям детского сада, организации образовательной деятельности на качественном уровне.</w:t>
      </w: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i w:val="0"/>
          <w:color w:val="000000"/>
          <w:sz w:val="24"/>
          <w:szCs w:val="24"/>
          <w:lang w:val="ru-RU" w:eastAsia="tt-RU" w:bidi="te-IN"/>
        </w:rPr>
        <w:t>7.2. Родители должны обеспечить сопровождение и безопасный маршрут следования ребенка в детский сад.</w:t>
      </w:r>
    </w:p>
    <w:p w:rsid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  <w:r>
        <w:rPr>
          <w:b w:val="0"/>
          <w:i w:val="0"/>
          <w:color w:val="000000"/>
          <w:sz w:val="24"/>
          <w:szCs w:val="24"/>
          <w:lang w:val="ru-RU" w:eastAsia="tt-RU" w:bidi="te-IN"/>
        </w:rPr>
        <w:t>7.3. Родители должны уважать честь и достоинство воспитанников и работников детского сада.</w:t>
      </w:r>
    </w:p>
    <w:p w:rsidR="00DC0304" w:rsidRPr="00DC0304" w:rsidRDefault="00DC0304" w:rsidP="00B35DDD">
      <w:pPr>
        <w:jc w:val="both"/>
        <w:rPr>
          <w:b w:val="0"/>
          <w:i w:val="0"/>
          <w:sz w:val="24"/>
          <w:szCs w:val="24"/>
        </w:rPr>
      </w:pPr>
      <w:r w:rsidRPr="00DC0304">
        <w:rPr>
          <w:b w:val="0"/>
          <w:i w:val="0"/>
          <w:color w:val="000000"/>
          <w:sz w:val="24"/>
          <w:szCs w:val="24"/>
          <w:lang w:val="ru-RU" w:eastAsia="tt-RU" w:bidi="te-IN"/>
        </w:rPr>
        <w:t xml:space="preserve">7.4. </w:t>
      </w:r>
      <w:r w:rsidRPr="00DC0304">
        <w:rPr>
          <w:b w:val="0"/>
          <w:i w:val="0"/>
          <w:sz w:val="24"/>
          <w:szCs w:val="24"/>
        </w:rPr>
        <w:t>Родители обязаны посещать индивидуальные встречи с педагогом 3 раза в год, родительские клубы – не менее 3-х раз в год. Пройти обязательно родительский семинар перед зачислением ребенка в группу.</w:t>
      </w:r>
    </w:p>
    <w:p w:rsidR="00DC0304" w:rsidRPr="00DC0304" w:rsidRDefault="00DC0304" w:rsidP="00D317A0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val="ru-RU" w:eastAsia="tt-RU" w:bidi="te-IN"/>
        </w:rPr>
      </w:pPr>
    </w:p>
    <w:p w:rsidR="00801D38" w:rsidRDefault="00801D38"/>
    <w:sectPr w:rsidR="00801D38" w:rsidSect="009B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22B"/>
    <w:multiLevelType w:val="multilevel"/>
    <w:tmpl w:val="8D8CD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A1862"/>
    <w:multiLevelType w:val="hybridMultilevel"/>
    <w:tmpl w:val="0856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A7"/>
    <w:rsid w:val="000A12F4"/>
    <w:rsid w:val="00131EFF"/>
    <w:rsid w:val="001547A7"/>
    <w:rsid w:val="001C61CA"/>
    <w:rsid w:val="00223D0B"/>
    <w:rsid w:val="00233078"/>
    <w:rsid w:val="0027549E"/>
    <w:rsid w:val="002C271A"/>
    <w:rsid w:val="00324EEC"/>
    <w:rsid w:val="00646150"/>
    <w:rsid w:val="00801D38"/>
    <w:rsid w:val="00AE6373"/>
    <w:rsid w:val="00B35DDD"/>
    <w:rsid w:val="00BA7EE9"/>
    <w:rsid w:val="00BC358E"/>
    <w:rsid w:val="00C75A3B"/>
    <w:rsid w:val="00D317A0"/>
    <w:rsid w:val="00DA7C82"/>
    <w:rsid w:val="00DC0304"/>
    <w:rsid w:val="00E8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7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2019-01-24T10:55:00Z</cp:lastPrinted>
  <dcterms:created xsi:type="dcterms:W3CDTF">2019-01-21T10:21:00Z</dcterms:created>
  <dcterms:modified xsi:type="dcterms:W3CDTF">2019-08-16T06:43:00Z</dcterms:modified>
</cp:coreProperties>
</file>